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AE" w:rsidRDefault="00F470AE" w:rsidP="006C2DB7">
      <w:pPr>
        <w:jc w:val="center"/>
        <w:rPr>
          <w:rFonts w:ascii="Times New Roman" w:hAnsi="Times New Roman" w:cs="Times New Roman"/>
          <w:sz w:val="28"/>
        </w:rPr>
      </w:pPr>
    </w:p>
    <w:p w:rsidR="006C2DB7" w:rsidRPr="00F470AE" w:rsidRDefault="00F470AE" w:rsidP="006C2DB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470AE">
        <w:rPr>
          <w:rFonts w:ascii="Times New Roman" w:hAnsi="Times New Roman" w:cs="Times New Roman"/>
          <w:b/>
          <w:sz w:val="32"/>
          <w:szCs w:val="32"/>
          <w:u w:val="single"/>
        </w:rPr>
        <w:t>INFORMACJE   DLA   WYKONAWCÓW</w:t>
      </w:r>
    </w:p>
    <w:p w:rsidR="00F470AE" w:rsidRDefault="00F470AE" w:rsidP="00F470AE">
      <w:pPr>
        <w:rPr>
          <w:rFonts w:ascii="Times New Roman" w:hAnsi="Times New Roman" w:cs="Times New Roman"/>
          <w:sz w:val="28"/>
        </w:rPr>
      </w:pPr>
    </w:p>
    <w:p w:rsidR="00F470AE" w:rsidRDefault="00F470AE" w:rsidP="00F470AE">
      <w:pPr>
        <w:rPr>
          <w:rFonts w:ascii="Times New Roman" w:hAnsi="Times New Roman" w:cs="Times New Roman"/>
          <w:sz w:val="28"/>
        </w:rPr>
      </w:pPr>
    </w:p>
    <w:p w:rsidR="00F470AE" w:rsidRDefault="00F470AE" w:rsidP="00F470AE">
      <w:pPr>
        <w:rPr>
          <w:rFonts w:ascii="Times New Roman" w:hAnsi="Times New Roman" w:cs="Times New Roman"/>
          <w:sz w:val="28"/>
        </w:rPr>
      </w:pPr>
    </w:p>
    <w:p w:rsidR="00F470AE" w:rsidRDefault="00F470AE" w:rsidP="00F470AE">
      <w:pPr>
        <w:rPr>
          <w:rFonts w:ascii="Times New Roman" w:hAnsi="Times New Roman" w:cs="Times New Roman"/>
          <w:sz w:val="28"/>
        </w:rPr>
      </w:pPr>
      <w:r w:rsidRPr="00F470AE">
        <w:rPr>
          <w:rFonts w:ascii="Times New Roman" w:hAnsi="Times New Roman" w:cs="Times New Roman"/>
          <w:b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Wykaz  odcinków  dojazdowych  wraz  z  lokalizacją  tychże  odcinków</w:t>
      </w:r>
    </w:p>
    <w:p w:rsidR="00F470AE" w:rsidRDefault="00F470AE" w:rsidP="00F470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( mapa), są  do  wglądu  w  siedzibie  Zarządu  Dróg  Powiatowych  w  Łęczycy ul. A. Mickiewicza 12.</w:t>
      </w:r>
    </w:p>
    <w:p w:rsidR="00F470AE" w:rsidRDefault="00F470AE" w:rsidP="00F470AE">
      <w:pPr>
        <w:rPr>
          <w:rFonts w:ascii="Times New Roman" w:hAnsi="Times New Roman" w:cs="Times New Roman"/>
          <w:sz w:val="28"/>
        </w:rPr>
      </w:pPr>
    </w:p>
    <w:p w:rsidR="00F470AE" w:rsidRPr="006C2DB7" w:rsidRDefault="00F470AE" w:rsidP="00F470AE">
      <w:pPr>
        <w:rPr>
          <w:rFonts w:ascii="Times New Roman" w:hAnsi="Times New Roman" w:cs="Times New Roman"/>
          <w:sz w:val="28"/>
        </w:rPr>
      </w:pPr>
      <w:r w:rsidRPr="00F470AE">
        <w:rPr>
          <w:rFonts w:ascii="Times New Roman" w:hAnsi="Times New Roman" w:cs="Times New Roman"/>
          <w:b/>
          <w:sz w:val="28"/>
        </w:rPr>
        <w:t>2.</w:t>
      </w:r>
      <w:r>
        <w:rPr>
          <w:rFonts w:ascii="Times New Roman" w:hAnsi="Times New Roman" w:cs="Times New Roman"/>
          <w:sz w:val="28"/>
        </w:rPr>
        <w:t xml:space="preserve"> W  przedstawionej  przez  nas  dokumentacji  nie  ma  geologii .</w:t>
      </w:r>
    </w:p>
    <w:sectPr w:rsidR="00F470AE" w:rsidRPr="006C2DB7" w:rsidSect="00063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D1AFF"/>
    <w:rsid w:val="00063C43"/>
    <w:rsid w:val="00463FF6"/>
    <w:rsid w:val="004D1AFF"/>
    <w:rsid w:val="005B52E9"/>
    <w:rsid w:val="00640F37"/>
    <w:rsid w:val="006C2DB7"/>
    <w:rsid w:val="00765B64"/>
    <w:rsid w:val="00940D12"/>
    <w:rsid w:val="00E60E90"/>
    <w:rsid w:val="00F47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3C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2D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2D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KK</cp:lastModifiedBy>
  <cp:revision>3</cp:revision>
  <cp:lastPrinted>2012-06-13T06:11:00Z</cp:lastPrinted>
  <dcterms:created xsi:type="dcterms:W3CDTF">2012-06-13T05:26:00Z</dcterms:created>
  <dcterms:modified xsi:type="dcterms:W3CDTF">2012-06-13T09:13:00Z</dcterms:modified>
</cp:coreProperties>
</file>